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9s1z4hj9xl6e" w:id="0"/>
      <w:bookmarkEnd w:id="0"/>
      <w:r w:rsidDel="00000000" w:rsidR="00000000" w:rsidRPr="00000000">
        <w:rPr>
          <w:rtl w:val="0"/>
        </w:rPr>
        <w:t xml:space="preserve">Kropslige tegn - uro og angst</w:t>
      </w:r>
    </w:p>
    <w:tbl>
      <w:tblPr>
        <w:tblStyle w:val="Table1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1221.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Når jeg har </w:t>
            </w:r>
            <w:r w:rsidDel="00000000" w:rsidR="00000000" w:rsidRPr="00000000">
              <w:rPr>
                <w:b w:val="1"/>
                <w:sz w:val="30"/>
                <w:szCs w:val="30"/>
                <w:u w:val="single"/>
                <w:rtl w:val="0"/>
              </w:rPr>
              <w:t xml:space="preserve">følelsen</w:t>
            </w: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.. kan jeg </w:t>
            </w:r>
            <w:r w:rsidDel="00000000" w:rsidR="00000000" w:rsidRPr="00000000">
              <w:rPr>
                <w:b w:val="1"/>
                <w:sz w:val="30"/>
                <w:szCs w:val="30"/>
                <w:u w:val="single"/>
                <w:rtl w:val="0"/>
              </w:rPr>
              <w:t xml:space="preserve">mærke</w:t>
            </w: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 dette i kroppen</w:t>
            </w:r>
          </w:p>
        </w:tc>
      </w:tr>
      <w:tr>
        <w:trPr>
          <w:cantSplit w:val="0"/>
          <w:trHeight w:val="1221.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Nervøsitet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 når du er nervøs. Nogle gange nervøs for noget bestemt. Andre gange bare nervøs uden du ved hvorfor.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1.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Uro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når du føler dig urolig. Det kan være urolig for noget bestemt. Eller bare en kropslig uro som du ikke kan foklare.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1.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Forskrækkelse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 lige når du bliver forskrækket og i sekunder og minutter efter forskrækkelsen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1.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Frygt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 hvis du nogen sinde har været i en farlig situation hvor du blev bange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1.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Mild angst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i w:val="1"/>
                <w:rtl w:val="0"/>
              </w:rPr>
              <w:t xml:space="preserve">følelsen af angst som du stadig kan håndtere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1.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Stærk angst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 følelsen af kraftig angst som får dig til undgå noget eller aktivt gøre noget for at få angsten til at gå væk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1.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Panikangst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i w:val="1"/>
                <w:rtl w:val="0"/>
              </w:rPr>
              <w:t xml:space="preserve">følelsen af panik og af at miste kontrollen over angsten fuldstændig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  <w:t xml:space="preserve">Opløs angst - hvordan du erstatter angst med tryghed</w:t>
      <w:tab/>
      <w:tab/>
      <w:tab/>
      <w:t xml:space="preserve">©Kim Oechsle</w:t>
      <w:tab/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